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D44820">
        <w:trPr>
          <w:tblHeader/>
        </w:trPr>
        <w:tc>
          <w:tcPr>
            <w:tcW w:w="1725" w:type="dxa"/>
          </w:tcPr>
          <w:p w:rsidR="00BE2425" w:rsidRPr="00D44820" w:rsidRDefault="00BE2425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D44820" w:rsidRDefault="005B43B4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D44820" w:rsidRDefault="005B43B4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2879A3" w:rsidTr="00D44820">
        <w:tc>
          <w:tcPr>
            <w:tcW w:w="8613" w:type="dxa"/>
            <w:gridSpan w:val="3"/>
          </w:tcPr>
          <w:p w:rsidR="005B43B4" w:rsidRPr="00D44820" w:rsidRDefault="005B43B4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D44820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BE2425" w:rsidRPr="002879A3" w:rsidTr="00D44820">
        <w:tc>
          <w:tcPr>
            <w:tcW w:w="1725" w:type="dxa"/>
          </w:tcPr>
          <w:p w:rsidR="00BE2425" w:rsidRPr="00D44820" w:rsidRDefault="00377A5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Board of Screen Queensland Pty Ltd</w:t>
            </w:r>
          </w:p>
          <w:p w:rsidR="00377A5A" w:rsidRPr="00D44820" w:rsidRDefault="00377A5A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E2425" w:rsidRPr="00D44820" w:rsidRDefault="00377A5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Professor Peter Coaldrake (chair)</w:t>
            </w:r>
          </w:p>
          <w:p w:rsidR="00377A5A" w:rsidRPr="00D44820" w:rsidRDefault="00377A5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Mr Christopher Nyst</w:t>
            </w:r>
          </w:p>
          <w:p w:rsidR="00377A5A" w:rsidRPr="00D44820" w:rsidRDefault="00377A5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Mr John Menzies</w:t>
            </w:r>
          </w:p>
          <w:p w:rsidR="00377A5A" w:rsidRPr="00D44820" w:rsidRDefault="00377A5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Ms Cathy Overett</w:t>
            </w:r>
          </w:p>
        </w:tc>
        <w:tc>
          <w:tcPr>
            <w:tcW w:w="1713" w:type="dxa"/>
          </w:tcPr>
          <w:p w:rsidR="00BE2425" w:rsidRPr="00D44820" w:rsidRDefault="008C206D" w:rsidP="008C206D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21 December 2009 t</w:t>
            </w:r>
            <w:r w:rsidR="00377A5A" w:rsidRPr="00D44820">
              <w:rPr>
                <w:rFonts w:cs="Arial"/>
                <w:sz w:val="22"/>
                <w:szCs w:val="22"/>
              </w:rPr>
              <w:t>o 20 January 2012</w:t>
            </w:r>
          </w:p>
        </w:tc>
      </w:tr>
      <w:tr w:rsidR="005B43B4" w:rsidRPr="002879A3" w:rsidTr="00D44820">
        <w:tc>
          <w:tcPr>
            <w:tcW w:w="8613" w:type="dxa"/>
            <w:gridSpan w:val="3"/>
          </w:tcPr>
          <w:p w:rsidR="005B43B4" w:rsidRPr="00D44820" w:rsidRDefault="005B43B4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i/>
                <w:sz w:val="22"/>
                <w:szCs w:val="22"/>
              </w:rPr>
              <w:t xml:space="preserve">Deputy Premier and Minister for </w:t>
            </w:r>
            <w:r w:rsidR="00DF44A1" w:rsidRPr="00D44820">
              <w:rPr>
                <w:rFonts w:cs="Arial"/>
                <w:i/>
                <w:sz w:val="22"/>
                <w:szCs w:val="22"/>
              </w:rPr>
              <w:t>Health</w:t>
            </w:r>
          </w:p>
        </w:tc>
      </w:tr>
      <w:tr w:rsidR="00DB1FC3" w:rsidRPr="002879A3" w:rsidTr="00D44820">
        <w:tc>
          <w:tcPr>
            <w:tcW w:w="1725" w:type="dxa"/>
          </w:tcPr>
          <w:p w:rsidR="00DB1FC3" w:rsidRPr="00D44820" w:rsidRDefault="00DB1FC3" w:rsidP="00DB1FC3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Mental Health Review Tribunal</w:t>
            </w:r>
          </w:p>
          <w:p w:rsidR="00DB1FC3" w:rsidRPr="00D44820" w:rsidRDefault="00DB1FC3" w:rsidP="00DB1F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DB1FC3" w:rsidRPr="00D44820" w:rsidRDefault="00DB1FC3" w:rsidP="00DB1FC3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Mr Barry Joseph (president)</w:t>
            </w:r>
          </w:p>
        </w:tc>
        <w:tc>
          <w:tcPr>
            <w:tcW w:w="1713" w:type="dxa"/>
          </w:tcPr>
          <w:p w:rsidR="00DB1FC3" w:rsidRPr="00D44820" w:rsidRDefault="00DB1FC3" w:rsidP="00DB1FC3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15 January 2010 to 14 January 2015</w:t>
            </w:r>
          </w:p>
        </w:tc>
      </w:tr>
      <w:tr w:rsidR="005B43B4" w:rsidRPr="002879A3" w:rsidTr="00D44820">
        <w:tc>
          <w:tcPr>
            <w:tcW w:w="1725" w:type="dxa"/>
          </w:tcPr>
          <w:p w:rsidR="00E26ECB" w:rsidRPr="00D44820" w:rsidRDefault="00DB1FC3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Health Quality and Complaints Commission</w:t>
            </w:r>
          </w:p>
          <w:p w:rsidR="00DB1FC3" w:rsidRPr="00D44820" w:rsidRDefault="00DB1FC3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5B43B4" w:rsidRPr="00D44820" w:rsidRDefault="008C206D" w:rsidP="00EA3E27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Dr Michael Ward</w:t>
            </w:r>
          </w:p>
          <w:p w:rsidR="008C206D" w:rsidRPr="00D44820" w:rsidRDefault="008C206D" w:rsidP="00EA3E27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Professor Michele Clark</w:t>
            </w:r>
          </w:p>
          <w:p w:rsidR="008C206D" w:rsidRPr="00D44820" w:rsidRDefault="008C206D" w:rsidP="00EA3E27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Mr Rodney Metcalfe</w:t>
            </w:r>
          </w:p>
          <w:p w:rsidR="008C206D" w:rsidRPr="00D44820" w:rsidRDefault="008C206D" w:rsidP="00EA3E27">
            <w:pPr>
              <w:rPr>
                <w:rFonts w:cs="Arial"/>
                <w:sz w:val="22"/>
                <w:szCs w:val="22"/>
              </w:rPr>
            </w:pPr>
          </w:p>
          <w:p w:rsidR="008C206D" w:rsidRPr="00D44820" w:rsidRDefault="008C206D" w:rsidP="00EA3E27">
            <w:pPr>
              <w:rPr>
                <w:rFonts w:cs="Arial"/>
                <w:sz w:val="22"/>
                <w:szCs w:val="22"/>
              </w:rPr>
            </w:pPr>
          </w:p>
          <w:p w:rsidR="008C206D" w:rsidRPr="00D44820" w:rsidRDefault="008C206D" w:rsidP="00EA3E27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Professor John Devereux</w:t>
            </w:r>
          </w:p>
        </w:tc>
        <w:tc>
          <w:tcPr>
            <w:tcW w:w="1713" w:type="dxa"/>
          </w:tcPr>
          <w:p w:rsidR="005B43B4" w:rsidRPr="00D44820" w:rsidRDefault="008C206D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1 January 2010 to 31 December 2012</w:t>
            </w:r>
          </w:p>
          <w:p w:rsidR="008C206D" w:rsidRPr="00D44820" w:rsidRDefault="008C206D" w:rsidP="00BE2425">
            <w:pPr>
              <w:rPr>
                <w:rFonts w:cs="Arial"/>
                <w:sz w:val="22"/>
                <w:szCs w:val="22"/>
              </w:rPr>
            </w:pPr>
          </w:p>
          <w:p w:rsidR="008C206D" w:rsidRPr="00D44820" w:rsidRDefault="008C206D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9 December 2009 to 31 December 2010</w:t>
            </w:r>
          </w:p>
          <w:p w:rsidR="008C206D" w:rsidRPr="00D44820" w:rsidRDefault="008C206D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2C47C3" w:rsidRPr="002879A3" w:rsidTr="00D44820">
        <w:tc>
          <w:tcPr>
            <w:tcW w:w="8613" w:type="dxa"/>
            <w:gridSpan w:val="3"/>
          </w:tcPr>
          <w:p w:rsidR="002C47C3" w:rsidRPr="00D44820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D44820">
              <w:rPr>
                <w:rFonts w:cs="Arial"/>
                <w:i/>
                <w:sz w:val="22"/>
                <w:szCs w:val="22"/>
              </w:rPr>
              <w:t>Minister for Education and</w:t>
            </w:r>
            <w:r w:rsidR="001F3260" w:rsidRPr="00D44820">
              <w:rPr>
                <w:rFonts w:cs="Arial"/>
                <w:i/>
                <w:sz w:val="22"/>
                <w:szCs w:val="22"/>
              </w:rPr>
              <w:t xml:space="preserve"> Training </w:t>
            </w:r>
          </w:p>
        </w:tc>
      </w:tr>
      <w:tr w:rsidR="002C47C3" w:rsidRPr="002879A3" w:rsidTr="00D44820">
        <w:tc>
          <w:tcPr>
            <w:tcW w:w="1725" w:type="dxa"/>
          </w:tcPr>
          <w:p w:rsidR="002C47C3" w:rsidRPr="00D44820" w:rsidRDefault="00023EC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Board of the Queensland College of Teachers</w:t>
            </w:r>
          </w:p>
          <w:p w:rsidR="00023ECA" w:rsidRPr="00D44820" w:rsidRDefault="00023ECA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Pr="00D44820" w:rsidRDefault="00023EC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Dr Joseph  McCorley</w:t>
            </w:r>
          </w:p>
        </w:tc>
        <w:tc>
          <w:tcPr>
            <w:tcW w:w="1713" w:type="dxa"/>
          </w:tcPr>
          <w:p w:rsidR="002C47C3" w:rsidRPr="00D44820" w:rsidRDefault="00023ECA" w:rsidP="00BE2425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1 January 2010 to 31 December 2011</w:t>
            </w:r>
          </w:p>
        </w:tc>
      </w:tr>
      <w:tr w:rsidR="00057068" w:rsidRPr="002879A3" w:rsidTr="00D44820">
        <w:tc>
          <w:tcPr>
            <w:tcW w:w="8613" w:type="dxa"/>
            <w:gridSpan w:val="3"/>
          </w:tcPr>
          <w:p w:rsidR="00057068" w:rsidRPr="00D44820" w:rsidRDefault="00B06CBA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i/>
                <w:sz w:val="22"/>
                <w:szCs w:val="22"/>
              </w:rPr>
              <w:t>Minister for Child Safety and Sport</w:t>
            </w:r>
          </w:p>
        </w:tc>
      </w:tr>
      <w:tr w:rsidR="00057068" w:rsidRPr="002879A3" w:rsidTr="00D44820">
        <w:tc>
          <w:tcPr>
            <w:tcW w:w="1725" w:type="dxa"/>
          </w:tcPr>
          <w:p w:rsidR="00057068" w:rsidRPr="00D44820" w:rsidRDefault="00023ECA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Stadiums Queensland Board</w:t>
            </w:r>
          </w:p>
          <w:p w:rsidR="00023ECA" w:rsidRPr="00D44820" w:rsidRDefault="00023ECA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57068" w:rsidRPr="00D44820" w:rsidRDefault="00DB1FC3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 xml:space="preserve">Mr Mike Pelly </w:t>
            </w:r>
          </w:p>
          <w:p w:rsidR="00DB1FC3" w:rsidRPr="00D44820" w:rsidRDefault="00DB1FC3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Ms Victoria Carthew</w:t>
            </w:r>
          </w:p>
        </w:tc>
        <w:tc>
          <w:tcPr>
            <w:tcW w:w="1713" w:type="dxa"/>
          </w:tcPr>
          <w:p w:rsidR="00057068" w:rsidRPr="00D44820" w:rsidRDefault="00DB1FC3" w:rsidP="00DB1FC3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21 December 2009 to 20 December 2012</w:t>
            </w:r>
          </w:p>
          <w:p w:rsidR="00DB1FC3" w:rsidRPr="00D44820" w:rsidRDefault="00DB1FC3" w:rsidP="00DB1FC3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2879A3" w:rsidTr="00D44820">
        <w:tc>
          <w:tcPr>
            <w:tcW w:w="8613" w:type="dxa"/>
            <w:gridSpan w:val="3"/>
          </w:tcPr>
          <w:p w:rsidR="00057068" w:rsidRPr="00D44820" w:rsidRDefault="00B06CBA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D44820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57068" w:rsidRPr="002879A3" w:rsidTr="00D44820">
        <w:tc>
          <w:tcPr>
            <w:tcW w:w="1725" w:type="dxa"/>
          </w:tcPr>
          <w:p w:rsidR="00057068" w:rsidRPr="00D44820" w:rsidRDefault="00E26ECB" w:rsidP="00E26ECB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The Public Trust Office Investment Board</w:t>
            </w:r>
          </w:p>
          <w:p w:rsidR="00E26ECB" w:rsidRPr="00D44820" w:rsidRDefault="00E26ECB" w:rsidP="00E26E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57068" w:rsidRPr="00D44820" w:rsidRDefault="00E26ECB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Ms Helen Davis</w:t>
            </w:r>
          </w:p>
        </w:tc>
        <w:tc>
          <w:tcPr>
            <w:tcW w:w="1713" w:type="dxa"/>
          </w:tcPr>
          <w:p w:rsidR="00057068" w:rsidRPr="00D44820" w:rsidRDefault="00E26ECB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9 December 2009 to 8 December 2012</w:t>
            </w:r>
          </w:p>
        </w:tc>
      </w:tr>
      <w:tr w:rsidR="00DB1FC3" w:rsidRPr="002879A3" w:rsidTr="00D44820">
        <w:tc>
          <w:tcPr>
            <w:tcW w:w="1725" w:type="dxa"/>
          </w:tcPr>
          <w:p w:rsidR="00DB1FC3" w:rsidRPr="00D44820" w:rsidRDefault="00DB1FC3" w:rsidP="00E26ECB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Crime and Misconduct Commission</w:t>
            </w:r>
          </w:p>
          <w:p w:rsidR="00DB1FC3" w:rsidRPr="00D44820" w:rsidRDefault="00DB1FC3" w:rsidP="00E26E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DB1FC3" w:rsidRPr="00D44820" w:rsidRDefault="00DB1FC3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The Honourable Martin Moynihan AO AC (chair)</w:t>
            </w:r>
          </w:p>
        </w:tc>
        <w:tc>
          <w:tcPr>
            <w:tcW w:w="1713" w:type="dxa"/>
          </w:tcPr>
          <w:p w:rsidR="00DB1FC3" w:rsidRPr="00D44820" w:rsidRDefault="00DB1FC3" w:rsidP="00C0735E">
            <w:pPr>
              <w:rPr>
                <w:rFonts w:cs="Arial"/>
                <w:sz w:val="22"/>
                <w:szCs w:val="22"/>
              </w:rPr>
            </w:pPr>
            <w:r w:rsidRPr="00D44820">
              <w:rPr>
                <w:rFonts w:cs="Arial"/>
                <w:sz w:val="22"/>
                <w:szCs w:val="22"/>
              </w:rPr>
              <w:t>8 February 2010 to 7 February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4C" w:rsidRDefault="00AC064C">
      <w:r>
        <w:separator/>
      </w:r>
    </w:p>
  </w:endnote>
  <w:endnote w:type="continuationSeparator" w:id="0">
    <w:p w:rsidR="00AC064C" w:rsidRDefault="00A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81" w:rsidRDefault="00D50581" w:rsidP="00B7422C">
    <w:pPr>
      <w:pStyle w:val="Footer"/>
      <w:jc w:val="right"/>
    </w:pPr>
    <w:r>
      <w:t xml:space="preserve">Page </w:t>
    </w:r>
    <w:r w:rsidR="00562A6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62A6C">
      <w:rPr>
        <w:rStyle w:val="PageNumber"/>
      </w:rPr>
      <w:fldChar w:fldCharType="separate"/>
    </w:r>
    <w:r w:rsidR="009E08ED">
      <w:rPr>
        <w:rStyle w:val="PageNumber"/>
        <w:noProof/>
      </w:rPr>
      <w:t>- 1 -</w:t>
    </w:r>
    <w:r w:rsidR="00562A6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4C" w:rsidRDefault="00AC064C">
      <w:r>
        <w:separator/>
      </w:r>
    </w:p>
  </w:footnote>
  <w:footnote w:type="continuationSeparator" w:id="0">
    <w:p w:rsidR="00AC064C" w:rsidRDefault="00AC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81" w:rsidRDefault="00D50581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December 2009</w:t>
    </w:r>
  </w:p>
  <w:p w:rsidR="00D50581" w:rsidRDefault="00D50581" w:rsidP="00B7422C">
    <w:pPr>
      <w:pStyle w:val="Header"/>
      <w:rPr>
        <w:b/>
        <w:sz w:val="24"/>
        <w:szCs w:val="24"/>
        <w:u w:val="single"/>
      </w:rPr>
    </w:pPr>
  </w:p>
  <w:p w:rsidR="00D50581" w:rsidRPr="00B7422C" w:rsidRDefault="00D50581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D50581" w:rsidRPr="00B7422C" w:rsidRDefault="00D50581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B"/>
    <w:rsid w:val="00012AF2"/>
    <w:rsid w:val="00014B6D"/>
    <w:rsid w:val="00023ECA"/>
    <w:rsid w:val="00033B54"/>
    <w:rsid w:val="00037F2E"/>
    <w:rsid w:val="00057068"/>
    <w:rsid w:val="000B7DAB"/>
    <w:rsid w:val="000D7124"/>
    <w:rsid w:val="0010335D"/>
    <w:rsid w:val="001042D4"/>
    <w:rsid w:val="00146278"/>
    <w:rsid w:val="00155B65"/>
    <w:rsid w:val="0016778E"/>
    <w:rsid w:val="001B5A3F"/>
    <w:rsid w:val="001C261D"/>
    <w:rsid w:val="001F3260"/>
    <w:rsid w:val="00211267"/>
    <w:rsid w:val="0021391B"/>
    <w:rsid w:val="00276257"/>
    <w:rsid w:val="002879A3"/>
    <w:rsid w:val="002A419A"/>
    <w:rsid w:val="002B0695"/>
    <w:rsid w:val="002B5292"/>
    <w:rsid w:val="002C47C3"/>
    <w:rsid w:val="002F11D1"/>
    <w:rsid w:val="00327AD7"/>
    <w:rsid w:val="00375E5D"/>
    <w:rsid w:val="00376458"/>
    <w:rsid w:val="00377A5A"/>
    <w:rsid w:val="00384ADD"/>
    <w:rsid w:val="00392123"/>
    <w:rsid w:val="00393A5C"/>
    <w:rsid w:val="003C2A9A"/>
    <w:rsid w:val="003D2B4D"/>
    <w:rsid w:val="003F4E49"/>
    <w:rsid w:val="003F647D"/>
    <w:rsid w:val="004132AC"/>
    <w:rsid w:val="004241B7"/>
    <w:rsid w:val="0043027A"/>
    <w:rsid w:val="0043344F"/>
    <w:rsid w:val="004552A6"/>
    <w:rsid w:val="00463401"/>
    <w:rsid w:val="00505F6B"/>
    <w:rsid w:val="005104EE"/>
    <w:rsid w:val="0053470B"/>
    <w:rsid w:val="00547435"/>
    <w:rsid w:val="00562A6C"/>
    <w:rsid w:val="00574438"/>
    <w:rsid w:val="00580D72"/>
    <w:rsid w:val="00594DBB"/>
    <w:rsid w:val="005A25C0"/>
    <w:rsid w:val="005B43B4"/>
    <w:rsid w:val="005E08E5"/>
    <w:rsid w:val="005F63CE"/>
    <w:rsid w:val="006109E6"/>
    <w:rsid w:val="00610ADB"/>
    <w:rsid w:val="00647D6D"/>
    <w:rsid w:val="00673570"/>
    <w:rsid w:val="00674726"/>
    <w:rsid w:val="0068507D"/>
    <w:rsid w:val="006C5509"/>
    <w:rsid w:val="006E0CE4"/>
    <w:rsid w:val="00707B12"/>
    <w:rsid w:val="00733D2F"/>
    <w:rsid w:val="00751A4A"/>
    <w:rsid w:val="007542DE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66EB1"/>
    <w:rsid w:val="00867FB3"/>
    <w:rsid w:val="008854E8"/>
    <w:rsid w:val="008A269B"/>
    <w:rsid w:val="008C206D"/>
    <w:rsid w:val="008C5F4D"/>
    <w:rsid w:val="008F1BF4"/>
    <w:rsid w:val="008F7C5D"/>
    <w:rsid w:val="00903A87"/>
    <w:rsid w:val="00937174"/>
    <w:rsid w:val="00960FD1"/>
    <w:rsid w:val="009778C0"/>
    <w:rsid w:val="009800A2"/>
    <w:rsid w:val="009A295D"/>
    <w:rsid w:val="009A50AC"/>
    <w:rsid w:val="009A7CFF"/>
    <w:rsid w:val="009C7080"/>
    <w:rsid w:val="009E08ED"/>
    <w:rsid w:val="009E2351"/>
    <w:rsid w:val="00A129F1"/>
    <w:rsid w:val="00AA3595"/>
    <w:rsid w:val="00AA6EE0"/>
    <w:rsid w:val="00AB2F9C"/>
    <w:rsid w:val="00AC064C"/>
    <w:rsid w:val="00AD1602"/>
    <w:rsid w:val="00B06CBA"/>
    <w:rsid w:val="00B11B2E"/>
    <w:rsid w:val="00B24547"/>
    <w:rsid w:val="00B27203"/>
    <w:rsid w:val="00B36D34"/>
    <w:rsid w:val="00B52B18"/>
    <w:rsid w:val="00B7422C"/>
    <w:rsid w:val="00B87910"/>
    <w:rsid w:val="00B94631"/>
    <w:rsid w:val="00BB13D5"/>
    <w:rsid w:val="00BB4DE4"/>
    <w:rsid w:val="00BC57B9"/>
    <w:rsid w:val="00BE2425"/>
    <w:rsid w:val="00BE529D"/>
    <w:rsid w:val="00BE5844"/>
    <w:rsid w:val="00C0735E"/>
    <w:rsid w:val="00C20514"/>
    <w:rsid w:val="00C21505"/>
    <w:rsid w:val="00C42488"/>
    <w:rsid w:val="00C473DC"/>
    <w:rsid w:val="00C50099"/>
    <w:rsid w:val="00C7222B"/>
    <w:rsid w:val="00C93E7B"/>
    <w:rsid w:val="00CA223C"/>
    <w:rsid w:val="00CA6CAA"/>
    <w:rsid w:val="00CB049B"/>
    <w:rsid w:val="00CE2839"/>
    <w:rsid w:val="00CE695C"/>
    <w:rsid w:val="00D040D8"/>
    <w:rsid w:val="00D04629"/>
    <w:rsid w:val="00D40461"/>
    <w:rsid w:val="00D44820"/>
    <w:rsid w:val="00D50581"/>
    <w:rsid w:val="00DA09A9"/>
    <w:rsid w:val="00DB1FC3"/>
    <w:rsid w:val="00DB5340"/>
    <w:rsid w:val="00DB7427"/>
    <w:rsid w:val="00DD2FA8"/>
    <w:rsid w:val="00DD7849"/>
    <w:rsid w:val="00DF44A1"/>
    <w:rsid w:val="00E26ECB"/>
    <w:rsid w:val="00E409BF"/>
    <w:rsid w:val="00E80522"/>
    <w:rsid w:val="00E9256B"/>
    <w:rsid w:val="00E94B4F"/>
    <w:rsid w:val="00EA110D"/>
    <w:rsid w:val="00EA3E27"/>
    <w:rsid w:val="00EB084D"/>
    <w:rsid w:val="00EB5D74"/>
    <w:rsid w:val="00ED5A21"/>
    <w:rsid w:val="00EE5234"/>
    <w:rsid w:val="00F04901"/>
    <w:rsid w:val="00F10DB5"/>
    <w:rsid w:val="00F12845"/>
    <w:rsid w:val="00F30692"/>
    <w:rsid w:val="00F33000"/>
    <w:rsid w:val="00F8525D"/>
    <w:rsid w:val="00F92EBF"/>
    <w:rsid w:val="00F96A96"/>
    <w:rsid w:val="00FA121E"/>
    <w:rsid w:val="00FC05A1"/>
    <w:rsid w:val="00FD01C2"/>
    <w:rsid w:val="00FE287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985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Base>https://www.cabinet.qld.gov.au/documents/2009/Dec/Significant Appointments - December 2009/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2017-10-24T21:59:00Z</dcterms:created>
  <dcterms:modified xsi:type="dcterms:W3CDTF">2018-03-06T00:56:00Z</dcterms:modified>
  <cp:category>Significant_Appointments</cp:category>
</cp:coreProperties>
</file>